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F0" w:rsidRPr="009E0DF0" w:rsidRDefault="009E0DF0" w:rsidP="009E0DF0">
      <w:pPr>
        <w:jc w:val="center"/>
        <w:rPr>
          <w:sz w:val="28"/>
          <w:szCs w:val="28"/>
        </w:rPr>
      </w:pPr>
      <w:r w:rsidRPr="009E0DF0">
        <w:rPr>
          <w:sz w:val="28"/>
          <w:szCs w:val="28"/>
        </w:rPr>
        <w:t>National Career Readiness</w:t>
      </w:r>
      <w:r w:rsidRPr="009E0DF0">
        <w:rPr>
          <w:sz w:val="28"/>
          <w:szCs w:val="28"/>
        </w:rPr>
        <w:t xml:space="preserve"> Assessment</w:t>
      </w:r>
    </w:p>
    <w:p w:rsidR="009E0DF0" w:rsidRDefault="009E0DF0"/>
    <w:p w:rsidR="00377724" w:rsidRDefault="009E0DF0">
      <w:r>
        <w:t>The National Career Readiness Certificate examination assesses an individual’s skill level in three areas deemed critical for employability: Applied Math,</w:t>
      </w:r>
      <w:r>
        <w:t xml:space="preserve"> Workplace Documents, </w:t>
      </w:r>
      <w:r>
        <w:t xml:space="preserve">and </w:t>
      </w:r>
      <w:r>
        <w:t>Graphic Literacy</w:t>
      </w:r>
      <w:bookmarkStart w:id="0" w:name="_GoBack"/>
      <w:bookmarkEnd w:id="0"/>
      <w:r>
        <w:t xml:space="preserve">. The NCRC assesses the career readiness of all students and serves as a reliable predictor for workplace success of any applicant, student or adult. Thousands of private and public employers now ask for or require NCRC scores as part of the application process. NCRC is awarded at four levels: Platinum, Gold, Silver, and Bronze. Each is an objective validation to employers anywhere in the U.S. that an individual has met or exceeded the necessary foundational skills for a percentage of the 16,000 occupations in the </w:t>
      </w:r>
      <w:proofErr w:type="spellStart"/>
      <w:r>
        <w:t>WorkKeys</w:t>
      </w:r>
      <w:proofErr w:type="spellEnd"/>
      <w:r>
        <w:t xml:space="preserve"> database. For example, a Gold certificate verifies that an individual has the necessary skills for 93% of occupations. An employer may use NCRC scores for baseline applicant screening; hiring and promotion decisions; and targeting employee training and development. Whatever a student’s post-secondary educational plans – college/university, technical school, apprenticeship, or industry training – the NCRC is a critical addition to a student’s portfolio and résumé. The Highmore-Harrold School District currently does not allow students to opt-out of the NCRC.</w:t>
      </w:r>
    </w:p>
    <w:sectPr w:rsidR="0037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F0"/>
    <w:rsid w:val="00377724"/>
    <w:rsid w:val="009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DB1B"/>
  <w15:chartTrackingRefBased/>
  <w15:docId w15:val="{9BB6C3D6-1B1C-4FEF-B211-06A3E14A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Bergeson, Brita</dc:creator>
  <cp:keywords/>
  <dc:description/>
  <cp:lastModifiedBy>Bergeson, Brita</cp:lastModifiedBy>
  <cp:revision>1</cp:revision>
  <dcterms:created xsi:type="dcterms:W3CDTF">2022-01-28T16:15:00Z</dcterms:created>
  <dcterms:modified xsi:type="dcterms:W3CDTF">2022-01-28T16:18:00Z</dcterms:modified>
</cp:coreProperties>
</file>